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F0D" w:rsidRPr="009B22C1" w:rsidRDefault="009A7F0D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9A7F0D" w:rsidRPr="009B22C1" w:rsidRDefault="009A7F0D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9A7F0D" w:rsidRPr="009B22C1" w:rsidRDefault="009A7F0D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9A7F0D" w:rsidRPr="009B22C1" w:rsidRDefault="009A7F0D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9A7F0D" w:rsidRPr="009B22C1" w:rsidRDefault="009A7F0D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9A7F0D" w:rsidRPr="009B22C1" w:rsidRDefault="009A7F0D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0D74A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D43334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  <w:r w:rsidR="001579F1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Северное</w:t>
      </w:r>
      <w:r w:rsidR="00D43334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7E0895" w:rsidRDefault="0008620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2020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2021</w:t>
      </w:r>
    </w:p>
    <w:p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r w:rsidR="001579F1">
        <w:rPr>
          <w:rFonts w:ascii="Times New Roman" w:hAnsi="Times New Roman" w:cs="Times New Roman"/>
          <w:b/>
          <w:sz w:val="24"/>
          <w:szCs w:val="24"/>
        </w:rPr>
        <w:t>Северное</w:t>
      </w:r>
      <w:r w:rsidR="00D43334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СВАО города Москвы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20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1579F1">
        <w:rPr>
          <w:rFonts w:ascii="Times New Roman" w:hAnsi="Times New Roman" w:cs="Times New Roman"/>
          <w:sz w:val="24"/>
          <w:szCs w:val="24"/>
        </w:rPr>
        <w:t>Северное</w:t>
      </w:r>
      <w:r w:rsidR="00D43334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20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 xml:space="preserve"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</w:t>
      </w:r>
      <w:proofErr w:type="gramStart"/>
      <w:r w:rsidRPr="007E0895">
        <w:rPr>
          <w:sz w:val="24"/>
          <w:szCs w:val="24"/>
        </w:rPr>
        <w:t>бюджетные  учреждения</w:t>
      </w:r>
      <w:proofErr w:type="gramEnd"/>
      <w:r w:rsidRPr="007E0895">
        <w:rPr>
          <w:sz w:val="24"/>
          <w:szCs w:val="24"/>
        </w:rPr>
        <w:t xml:space="preserve"> города Москвы: филиал № 1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31), филиал № 2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48), филиал № 3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144), филиал № 4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165).</w:t>
      </w:r>
    </w:p>
    <w:p w:rsidR="00032079" w:rsidRPr="007E0895" w:rsidRDefault="00032079" w:rsidP="00D43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1579F1">
        <w:rPr>
          <w:rFonts w:ascii="Times New Roman" w:hAnsi="Times New Roman" w:cs="Times New Roman"/>
          <w:sz w:val="24"/>
          <w:szCs w:val="24"/>
        </w:rPr>
        <w:t>Северное</w:t>
      </w:r>
      <w:r w:rsidR="00D43334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D43334">
        <w:rPr>
          <w:rFonts w:ascii="Times New Roman" w:hAnsi="Times New Roman" w:cs="Times New Roman"/>
          <w:sz w:val="24"/>
          <w:szCs w:val="24"/>
        </w:rPr>
        <w:t>обеспечивает филиал № 3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762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="00A73762">
        <w:rPr>
          <w:rFonts w:ascii="Times New Roman" w:hAnsi="Times New Roman" w:cs="Times New Roman"/>
          <w:sz w:val="24"/>
          <w:szCs w:val="24"/>
        </w:rPr>
        <w:t xml:space="preserve">.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ГП № </w:t>
      </w:r>
      <w:r w:rsidR="00D43334">
        <w:rPr>
          <w:rFonts w:ascii="Times New Roman" w:hAnsi="Times New Roman" w:cs="Times New Roman"/>
          <w:sz w:val="24"/>
          <w:szCs w:val="24"/>
        </w:rPr>
        <w:t>144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ле и население, прикрепленное к филиалу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 xml:space="preserve"> и 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инфекционист, кардиолог, невролог, эндокринолог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 3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</w:t>
      </w:r>
      <w:r w:rsidR="001579F1">
        <w:rPr>
          <w:rFonts w:ascii="Times New Roman" w:hAnsi="Times New Roman" w:cs="Times New Roman"/>
          <w:bCs/>
          <w:iCs/>
          <w:sz w:val="24"/>
          <w:szCs w:val="24"/>
        </w:rPr>
        <w:t>ающей базироваться в филиале № 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оториноларингологи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эндоскописты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D43334">
        <w:rPr>
          <w:rFonts w:ascii="Times New Roman" w:hAnsi="Times New Roman" w:cs="Times New Roman"/>
          <w:sz w:val="24"/>
          <w:szCs w:val="24"/>
        </w:rPr>
        <w:t>144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D43334">
        <w:rPr>
          <w:rFonts w:ascii="Times New Roman" w:hAnsi="Times New Roman" w:cs="Times New Roman"/>
          <w:sz w:val="24"/>
          <w:szCs w:val="24"/>
        </w:rPr>
        <w:t>на улице Полярная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  <w:r w:rsidR="00D43334" w:rsidRPr="00907EBB">
        <w:rPr>
          <w:rFonts w:ascii="Times New Roman" w:hAnsi="Times New Roman" w:cs="Times New Roman"/>
          <w:sz w:val="24"/>
          <w:szCs w:val="24"/>
        </w:rPr>
        <w:t>Поликлиники располагается в типовом четырехэтажном здании.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1579F1">
        <w:rPr>
          <w:rFonts w:ascii="Times New Roman" w:hAnsi="Times New Roman" w:cs="Times New Roman"/>
          <w:sz w:val="24"/>
          <w:szCs w:val="24"/>
        </w:rPr>
        <w:t xml:space="preserve"> включая 144</w:t>
      </w:r>
      <w:r w:rsidR="000B498F" w:rsidRPr="007E0895">
        <w:rPr>
          <w:rFonts w:ascii="Times New Roman" w:hAnsi="Times New Roman" w:cs="Times New Roman"/>
          <w:sz w:val="24"/>
          <w:szCs w:val="24"/>
        </w:rPr>
        <w:t>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175F67" w:rsidRPr="00175F67">
        <w:rPr>
          <w:rFonts w:ascii="Times New Roman" w:hAnsi="Times New Roman" w:cs="Times New Roman"/>
          <w:bCs/>
          <w:sz w:val="24"/>
          <w:szCs w:val="24"/>
        </w:rPr>
        <w:t>229 159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 №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№ 144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) (численность населения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37 441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D43334">
        <w:rPr>
          <w:rFonts w:ascii="Times New Roman" w:hAnsi="Times New Roman" w:cs="Times New Roman"/>
          <w:sz w:val="24"/>
          <w:szCs w:val="24"/>
        </w:rPr>
        <w:t>Южное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D43334">
        <w:rPr>
          <w:rFonts w:ascii="Times New Roman" w:hAnsi="Times New Roman" w:cs="Times New Roman"/>
          <w:sz w:val="24"/>
          <w:szCs w:val="24"/>
        </w:rPr>
        <w:t>37 441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F43A68">
        <w:rPr>
          <w:rFonts w:ascii="Times New Roman" w:hAnsi="Times New Roman" w:cs="Times New Roman"/>
          <w:b/>
          <w:sz w:val="24"/>
          <w:szCs w:val="24"/>
        </w:rPr>
        <w:t xml:space="preserve">филиала № </w:t>
      </w:r>
      <w:r w:rsidR="00D43334">
        <w:rPr>
          <w:rFonts w:ascii="Times New Roman" w:hAnsi="Times New Roman" w:cs="Times New Roman"/>
          <w:b/>
          <w:sz w:val="24"/>
          <w:szCs w:val="24"/>
        </w:rPr>
        <w:t>3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1938"/>
        <w:gridCol w:w="1908"/>
      </w:tblGrid>
      <w:tr w:rsidR="006A5C1D" w:rsidRPr="007E0895" w:rsidTr="000B498F">
        <w:trPr>
          <w:trHeight w:val="704"/>
          <w:jc w:val="center"/>
        </w:trPr>
        <w:tc>
          <w:tcPr>
            <w:tcW w:w="5641" w:type="dxa"/>
            <w:vMerge w:val="restart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:rsidTr="000B498F">
        <w:trPr>
          <w:trHeight w:val="922"/>
          <w:jc w:val="center"/>
        </w:trPr>
        <w:tc>
          <w:tcPr>
            <w:tcW w:w="5641" w:type="dxa"/>
            <w:vMerge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175F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:rsidR="006A5C1D" w:rsidRPr="007E0895" w:rsidRDefault="006A5C1D" w:rsidP="0015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1579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A5C1D" w:rsidRPr="007E0895" w:rsidTr="000B498F">
        <w:trPr>
          <w:jc w:val="center"/>
        </w:trPr>
        <w:tc>
          <w:tcPr>
            <w:tcW w:w="5641" w:type="dxa"/>
          </w:tcPr>
          <w:p w:rsidR="006A5C1D" w:rsidRPr="007E0895" w:rsidRDefault="000B498F" w:rsidP="0015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>ГП №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 xml:space="preserve"> – район </w:t>
            </w:r>
            <w:r w:rsidR="00157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>. Медведково</w:t>
            </w:r>
          </w:p>
        </w:tc>
        <w:tc>
          <w:tcPr>
            <w:tcW w:w="1980" w:type="dxa"/>
          </w:tcPr>
          <w:p w:rsidR="006A5C1D" w:rsidRPr="007E0895" w:rsidRDefault="001579F1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1">
              <w:rPr>
                <w:rFonts w:ascii="Times New Roman" w:hAnsi="Times New Roman" w:cs="Times New Roman"/>
                <w:sz w:val="24"/>
                <w:szCs w:val="24"/>
              </w:rPr>
              <w:t>20 229</w:t>
            </w:r>
          </w:p>
        </w:tc>
        <w:tc>
          <w:tcPr>
            <w:tcW w:w="1950" w:type="dxa"/>
          </w:tcPr>
          <w:p w:rsidR="006A5C1D" w:rsidRPr="007E0895" w:rsidRDefault="001579F1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20 593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D92B42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80" w:type="dxa"/>
          </w:tcPr>
          <w:p w:rsidR="008E3102" w:rsidRPr="00D92B42" w:rsidRDefault="00D4333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36 780</w:t>
            </w:r>
          </w:p>
        </w:tc>
        <w:tc>
          <w:tcPr>
            <w:tcW w:w="1950" w:type="dxa"/>
          </w:tcPr>
          <w:p w:rsidR="008E3102" w:rsidRPr="00D92B42" w:rsidRDefault="00D4333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37 441</w:t>
            </w:r>
          </w:p>
        </w:tc>
      </w:tr>
    </w:tbl>
    <w:p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9A7F0D" w:rsidRPr="009A7F0D" w:rsidTr="009A7F0D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:rsidR="009A7F0D" w:rsidRPr="009A7F0D" w:rsidRDefault="009A7F0D" w:rsidP="009A7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9A7F0D" w:rsidRPr="009A7F0D" w:rsidTr="009A7F0D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6 526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13 591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66,00%</w:t>
                  </w:r>
                </w:p>
              </w:tc>
            </w:tr>
            <w:tr w:rsidR="009A7F0D" w:rsidRPr="009A7F0D" w:rsidTr="009A7F0D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2 135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34,00%</w:t>
                  </w:r>
                </w:p>
              </w:tc>
            </w:tr>
            <w:tr w:rsidR="009A7F0D" w:rsidRPr="009A7F0D" w:rsidTr="009A7F0D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8 660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11 932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20 593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0D" w:rsidRPr="009A7F0D" w:rsidRDefault="009A7F0D" w:rsidP="009A7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201</w:t>
      </w:r>
      <w:r w:rsidR="0093220D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</w:t>
      </w:r>
      <w:r w:rsidR="00D43334">
        <w:t>3</w:t>
      </w:r>
      <w:r w:rsidRPr="007E0895">
        <w:t xml:space="preserve">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D92B42">
        <w:t>68</w:t>
      </w:r>
      <w:r w:rsidR="00D43334">
        <w:t>3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:rsidTr="00B22933">
        <w:tc>
          <w:tcPr>
            <w:tcW w:w="4993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:rsidTr="00B22933">
        <w:tc>
          <w:tcPr>
            <w:tcW w:w="4993" w:type="dxa"/>
          </w:tcPr>
          <w:p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1 (ГП № 31)</w:t>
            </w:r>
          </w:p>
        </w:tc>
        <w:tc>
          <w:tcPr>
            <w:tcW w:w="3935" w:type="dxa"/>
          </w:tcPr>
          <w:p w:rsidR="00534858" w:rsidRPr="007E0895" w:rsidRDefault="00D43334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</w:tr>
    </w:tbl>
    <w:p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:rsidR="00D92B42" w:rsidRP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зданиях не проводилось, проводились текущие ремонтные работы.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вендинговые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аппараты со снеками и кофе.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:rsidR="00D92B42" w:rsidRPr="00364CA3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филиала № 3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(таблица 4).</w:t>
      </w:r>
    </w:p>
    <w:p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D43334" w:rsidRPr="00D43334" w:rsidTr="00D43334">
        <w:trPr>
          <w:trHeight w:val="31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D43334" w:rsidRPr="00D43334" w:rsidTr="00D43334">
        <w:trPr>
          <w:trHeight w:val="126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3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3334" w:rsidRPr="00D43334" w:rsidTr="00D43334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денситометр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43334" w:rsidRPr="00D43334" w:rsidTr="00D43334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20D" w:rsidRDefault="0093220D" w:rsidP="009322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220D" w:rsidRPr="00364CA3" w:rsidRDefault="0093220D" w:rsidP="009322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63"/>
        <w:gridCol w:w="1134"/>
        <w:gridCol w:w="1215"/>
        <w:gridCol w:w="1182"/>
        <w:gridCol w:w="1005"/>
        <w:gridCol w:w="1215"/>
        <w:gridCol w:w="1195"/>
      </w:tblGrid>
      <w:tr w:rsidR="0093220D" w:rsidRPr="0093220D" w:rsidTr="0093220D">
        <w:trPr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</w:tr>
      <w:tr w:rsidR="0093220D" w:rsidRPr="0093220D" w:rsidTr="009A7F0D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</w:tr>
      <w:tr w:rsidR="0093220D" w:rsidRPr="0093220D" w:rsidTr="009A7F0D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321294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266116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82,80%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141870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78,55%</w:t>
            </w: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100,25%</w:t>
            </w: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281402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317198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112,70%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238727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104,82%</w:t>
            </w:r>
          </w:p>
        </w:tc>
      </w:tr>
      <w:tr w:rsidR="0093220D" w:rsidRPr="0093220D" w:rsidTr="0093220D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117,20%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17,74%</w:t>
            </w:r>
          </w:p>
        </w:tc>
      </w:tr>
    </w:tbl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объем медицинской помощи по посещениям с профилактической целью </w:t>
      </w:r>
      <w:r w:rsidR="00D92B42">
        <w:rPr>
          <w:rFonts w:ascii="Times New Roman" w:hAnsi="Times New Roman" w:cs="Times New Roman"/>
          <w:bCs/>
          <w:sz w:val="24"/>
          <w:szCs w:val="24"/>
        </w:rPr>
        <w:t>несколько снизился,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93220D">
        <w:rPr>
          <w:rFonts w:ascii="Times New Roman" w:hAnsi="Times New Roman" w:cs="Times New Roman"/>
          <w:bCs/>
          <w:sz w:val="24"/>
          <w:szCs w:val="24"/>
        </w:rPr>
        <w:t>в сравнении с 2019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в целом 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активно используются стационар-замещающие технологии: дневной стационар. 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D92B42">
        <w:rPr>
          <w:rFonts w:ascii="Times New Roman" w:hAnsi="Times New Roman" w:cs="Times New Roman"/>
          <w:sz w:val="24"/>
          <w:szCs w:val="24"/>
        </w:rPr>
        <w:t>46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 (</w:t>
      </w:r>
      <w:r w:rsidR="00D92B42">
        <w:rPr>
          <w:rFonts w:ascii="Times New Roman" w:hAnsi="Times New Roman" w:cs="Times New Roman"/>
          <w:sz w:val="24"/>
          <w:szCs w:val="24"/>
        </w:rPr>
        <w:t>38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и хирургическому (</w:t>
      </w:r>
      <w:r w:rsidR="00D92B42">
        <w:rPr>
          <w:rFonts w:ascii="Times New Roman" w:hAnsi="Times New Roman" w:cs="Times New Roman"/>
          <w:sz w:val="24"/>
          <w:szCs w:val="24"/>
        </w:rPr>
        <w:t>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профилям в двухсменном режиме (всего </w:t>
      </w:r>
      <w:r w:rsidR="00D92B42">
        <w:rPr>
          <w:rFonts w:ascii="Times New Roman" w:hAnsi="Times New Roman" w:cs="Times New Roman"/>
          <w:sz w:val="24"/>
          <w:szCs w:val="24"/>
        </w:rPr>
        <w:t>92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койко-места).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93220D">
        <w:rPr>
          <w:rFonts w:ascii="Times New Roman" w:hAnsi="Times New Roman" w:cs="Times New Roman"/>
          <w:sz w:val="24"/>
          <w:szCs w:val="24"/>
        </w:rPr>
        <w:t>354</w:t>
      </w:r>
      <w:r w:rsidRPr="00364CA3">
        <w:rPr>
          <w:rFonts w:ascii="Times New Roman" w:hAnsi="Times New Roman" w:cs="Times New Roman"/>
          <w:sz w:val="24"/>
          <w:szCs w:val="24"/>
        </w:rPr>
        <w:t xml:space="preserve"> человек, количество </w:t>
      </w:r>
      <w:proofErr w:type="spellStart"/>
      <w:r w:rsidRPr="00364CA3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364CA3">
        <w:rPr>
          <w:rFonts w:ascii="Times New Roman" w:hAnsi="Times New Roman" w:cs="Times New Roman"/>
          <w:sz w:val="24"/>
          <w:szCs w:val="24"/>
        </w:rPr>
        <w:t xml:space="preserve">-дней – </w:t>
      </w:r>
      <w:r w:rsidR="0093220D">
        <w:rPr>
          <w:rFonts w:ascii="Times New Roman" w:hAnsi="Times New Roman" w:cs="Times New Roman"/>
          <w:sz w:val="24"/>
          <w:szCs w:val="24"/>
        </w:rPr>
        <w:t>3183</w:t>
      </w:r>
      <w:r w:rsidRPr="00364CA3">
        <w:rPr>
          <w:rFonts w:ascii="Times New Roman" w:hAnsi="Times New Roman" w:cs="Times New Roman"/>
          <w:sz w:val="24"/>
          <w:szCs w:val="24"/>
        </w:rPr>
        <w:t>.</w:t>
      </w:r>
      <w:r w:rsidR="00D92B42">
        <w:rPr>
          <w:rFonts w:ascii="Times New Roman" w:hAnsi="Times New Roman" w:cs="Times New Roman"/>
          <w:sz w:val="24"/>
          <w:szCs w:val="24"/>
        </w:rPr>
        <w:t xml:space="preserve"> План государственного задания выполнен на </w:t>
      </w:r>
      <w:r w:rsidR="0093220D">
        <w:rPr>
          <w:rFonts w:ascii="Times New Roman" w:hAnsi="Times New Roman" w:cs="Times New Roman"/>
          <w:sz w:val="24"/>
          <w:szCs w:val="24"/>
        </w:rPr>
        <w:t xml:space="preserve">18% (в 2019 году - </w:t>
      </w:r>
      <w:r w:rsidR="00D92B42">
        <w:rPr>
          <w:rFonts w:ascii="Times New Roman" w:hAnsi="Times New Roman" w:cs="Times New Roman"/>
          <w:sz w:val="24"/>
          <w:szCs w:val="24"/>
        </w:rPr>
        <w:t>117,2%</w:t>
      </w:r>
      <w:r w:rsidR="0093220D">
        <w:rPr>
          <w:rFonts w:ascii="Times New Roman" w:hAnsi="Times New Roman" w:cs="Times New Roman"/>
          <w:sz w:val="24"/>
          <w:szCs w:val="24"/>
        </w:rPr>
        <w:t>)</w:t>
      </w:r>
      <w:r w:rsidR="00D92B42">
        <w:rPr>
          <w:rFonts w:ascii="Times New Roman" w:hAnsi="Times New Roman" w:cs="Times New Roman"/>
          <w:sz w:val="24"/>
          <w:szCs w:val="24"/>
        </w:rPr>
        <w:t>.</w:t>
      </w:r>
    </w:p>
    <w:p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0B49BA" w:rsidRPr="00364CA3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заболеваниям легких, актуальным для жителей города – хроническому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обструктивному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93220D" w:rsidRDefault="0093220D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Однако, в 2020 году прикрепленное население не получило возможности обращаться с профилактическими целями в должном объеме в связи с пандемией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инфекции. Отделение медицинской профилактики, кабинеты профилактики, профилактическая работа были приоста</w:t>
      </w:r>
      <w:r w:rsidR="00103AE9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влены с 10 марта 2020 года и не возобновлены до настоящего времени. </w:t>
      </w:r>
    </w:p>
    <w:p w:rsidR="0093220D" w:rsidRPr="00907EBB" w:rsidRDefault="0093220D" w:rsidP="000B49B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планах </w:t>
      </w:r>
      <w:r w:rsidR="00A25EF1">
        <w:rPr>
          <w:rFonts w:ascii="Times New Roman" w:hAnsi="Times New Roman" w:cs="Times New Roman"/>
          <w:bCs/>
          <w:sz w:val="24"/>
          <w:szCs w:val="24"/>
        </w:rPr>
        <w:t>возобновить работу по данному направлению при нормализации эпидемиологической обстановки. Также Департаментом здравоохранения города Москвы рассматривается вопрос работы Павильонов здоровья в парках города летом 2021 года.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направленным врачом отделения профилактики, ответственным за проведение всеобщей диспансеризации из I (практически здоров) группы здоровья.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Центр здоровья осуществляет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скрининговую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комплексную функциональную диагностику, включающую: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профилактический осмотр врача- стоматолога.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факторов риска ХНИЗ, пациентам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 здоровья. По желанию пациента на руки выдается «Паспорт здоровья».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отделения профилактики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0B49BA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Центр здоровья ГБУЗ «ГП № 107 ДЗМ» располагается на базе Городской поликлиники № 107. От метро Отрадное – 250 метров. </w:t>
      </w:r>
      <w:r>
        <w:rPr>
          <w:rFonts w:ascii="Times New Roman" w:hAnsi="Times New Roman" w:cs="Times New Roman"/>
          <w:bCs/>
          <w:sz w:val="24"/>
          <w:szCs w:val="24"/>
        </w:rPr>
        <w:t>Центр здоровья в 201</w:t>
      </w:r>
      <w:r w:rsidR="00D92B42">
        <w:rPr>
          <w:rFonts w:ascii="Times New Roman" w:hAnsi="Times New Roman" w:cs="Times New Roman"/>
          <w:bCs/>
          <w:sz w:val="24"/>
          <w:szCs w:val="24"/>
        </w:rPr>
        <w:t>9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году посетил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51 человек (в 2019 году -  </w:t>
      </w:r>
      <w:r w:rsidR="00D92B42">
        <w:rPr>
          <w:rFonts w:ascii="Times New Roman" w:hAnsi="Times New Roman" w:cs="Times New Roman"/>
          <w:bCs/>
          <w:sz w:val="24"/>
          <w:szCs w:val="24"/>
        </w:rPr>
        <w:t>3 086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A25EF1">
        <w:rPr>
          <w:rFonts w:ascii="Times New Roman" w:hAnsi="Times New Roman" w:cs="Times New Roman"/>
          <w:bCs/>
          <w:sz w:val="24"/>
          <w:szCs w:val="24"/>
        </w:rPr>
        <w:t>)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(в том числе, пациенты филиала № </w:t>
      </w:r>
      <w:r w:rsidR="00D43334">
        <w:rPr>
          <w:rFonts w:ascii="Times New Roman" w:hAnsi="Times New Roman" w:cs="Times New Roman"/>
          <w:bCs/>
          <w:sz w:val="24"/>
          <w:szCs w:val="24"/>
        </w:rPr>
        <w:t>3</w:t>
      </w:r>
      <w:r w:rsidRPr="00907EBB">
        <w:rPr>
          <w:rFonts w:ascii="Times New Roman" w:hAnsi="Times New Roman" w:cs="Times New Roman"/>
          <w:bCs/>
          <w:sz w:val="24"/>
          <w:szCs w:val="24"/>
        </w:rPr>
        <w:t>).</w:t>
      </w:r>
    </w:p>
    <w:p w:rsidR="00A25EF1" w:rsidRPr="00907EBB" w:rsidRDefault="00A25EF1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 здоровья, относящийся к профилактическому разделу работы поликлиники, также не функционирует с 10 марта 2020 года в связи с эпидемиологической обстановкой.</w:t>
      </w:r>
    </w:p>
    <w:p w:rsidR="000B49BA" w:rsidRPr="00364CA3" w:rsidRDefault="000B49BA" w:rsidP="000B49BA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proofErr w:type="spellStart"/>
      <w:r w:rsidRPr="00130DA4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F43A68">
        <w:rPr>
          <w:rFonts w:ascii="Times New Roman" w:hAnsi="Times New Roman" w:cs="Times New Roman"/>
          <w:bCs/>
          <w:sz w:val="24"/>
          <w:szCs w:val="24"/>
        </w:rPr>
        <w:t>Филиала № 1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</w:p>
    <w:p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D43334">
        <w:rPr>
          <w:rFonts w:ascii="Times New Roman" w:hAnsi="Times New Roman" w:cs="Times New Roman"/>
          <w:b/>
          <w:bCs/>
          <w:sz w:val="24"/>
          <w:szCs w:val="24"/>
        </w:rPr>
        <w:t>филиала № 3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D4333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A25EF1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25EF1" w:rsidRPr="00A25EF1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илиал</w:t>
            </w:r>
            <w:r w:rsid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25EF1" w:rsidRPr="00A25EF1" w:rsidTr="00D4333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A25EF1" w:rsidRPr="00A25EF1" w:rsidTr="00D43334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A25EF1" w:rsidRPr="00A25EF1" w:rsidTr="00D4333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25EF1" w:rsidRPr="00A25EF1" w:rsidTr="00D4333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</w:tr>
    </w:tbl>
    <w:p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281B64" w:rsidRPr="00907EBB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A25EF1">
        <w:rPr>
          <w:rFonts w:ascii="Times New Roman" w:hAnsi="Times New Roman" w:cs="Times New Roman"/>
          <w:sz w:val="24"/>
          <w:szCs w:val="24"/>
        </w:rPr>
        <w:t>225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281B64" w:rsidRPr="00907EBB" w:rsidRDefault="00281B64" w:rsidP="0028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</w:t>
      </w:r>
      <w:proofErr w:type="gramStart"/>
      <w:r w:rsidRPr="00907EBB">
        <w:rPr>
          <w:rFonts w:eastAsiaTheme="minorHAnsi"/>
          <w:szCs w:val="24"/>
          <w:lang w:val="ru-RU" w:eastAsia="en-US"/>
        </w:rPr>
        <w:t>по вопросам</w:t>
      </w:r>
      <w:proofErr w:type="gramEnd"/>
      <w:r w:rsidRPr="00907EBB">
        <w:rPr>
          <w:rFonts w:eastAsiaTheme="minorHAnsi"/>
          <w:szCs w:val="24"/>
          <w:lang w:val="ru-RU" w:eastAsia="en-US"/>
        </w:rPr>
        <w:t xml:space="preserve"> отнесенным к ведению поликлиники создан Общественный совет при главном враче ГБУЗ «ГП № 107 ДЗМ». 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EBB">
        <w:rPr>
          <w:rFonts w:ascii="Times New Roman" w:hAnsi="Times New Roman" w:cs="Times New Roman"/>
          <w:sz w:val="24"/>
          <w:szCs w:val="24"/>
        </w:rPr>
        <w:t>В 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A25EF1">
        <w:rPr>
          <w:rFonts w:ascii="Times New Roman" w:hAnsi="Times New Roman" w:cs="Times New Roman"/>
          <w:sz w:val="24"/>
          <w:szCs w:val="24"/>
        </w:rPr>
        <w:t>22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A25EF1">
        <w:rPr>
          <w:rFonts w:ascii="Times New Roman" w:hAnsi="Times New Roman" w:cs="Times New Roman"/>
          <w:sz w:val="24"/>
          <w:szCs w:val="24"/>
        </w:rPr>
        <w:t>и</w:t>
      </w:r>
      <w:r w:rsidRPr="00907EBB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A25EF1">
        <w:rPr>
          <w:rFonts w:ascii="Times New Roman" w:hAnsi="Times New Roman" w:cs="Times New Roman"/>
          <w:sz w:val="24"/>
          <w:szCs w:val="24"/>
        </w:rPr>
        <w:t xml:space="preserve"> (4 в филиале № </w:t>
      </w:r>
      <w:r w:rsidR="00472BEF">
        <w:rPr>
          <w:rFonts w:ascii="Times New Roman" w:hAnsi="Times New Roman" w:cs="Times New Roman"/>
          <w:sz w:val="24"/>
          <w:szCs w:val="24"/>
        </w:rPr>
        <w:t>3</w:t>
      </w:r>
      <w:r w:rsidR="00A25EF1">
        <w:rPr>
          <w:rFonts w:ascii="Times New Roman" w:hAnsi="Times New Roman" w:cs="Times New Roman"/>
          <w:sz w:val="24"/>
          <w:szCs w:val="24"/>
        </w:rPr>
        <w:t>)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  <w:r w:rsidR="00A25EF1">
        <w:rPr>
          <w:rFonts w:ascii="Times New Roman" w:hAnsi="Times New Roman" w:cs="Times New Roman"/>
          <w:sz w:val="24"/>
          <w:szCs w:val="24"/>
        </w:rPr>
        <w:t xml:space="preserve"> В 2019 году проведено всего 120</w:t>
      </w:r>
      <w:r w:rsidR="00472BEF">
        <w:rPr>
          <w:rFonts w:ascii="Times New Roman" w:hAnsi="Times New Roman" w:cs="Times New Roman"/>
          <w:sz w:val="24"/>
          <w:szCs w:val="24"/>
        </w:rPr>
        <w:t xml:space="preserve"> встреч, из них 24 в филиале № 3</w:t>
      </w:r>
      <w:r w:rsidR="00A25EF1">
        <w:rPr>
          <w:rFonts w:ascii="Times New Roman" w:hAnsi="Times New Roman" w:cs="Times New Roman"/>
          <w:sz w:val="24"/>
          <w:szCs w:val="24"/>
        </w:rPr>
        <w:t xml:space="preserve">. Причина такого резкого снижения – пандемия новой </w:t>
      </w:r>
      <w:proofErr w:type="spellStart"/>
      <w:r w:rsidR="00A25E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25EF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79E" w:rsidRP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При нормализации эпидемиологической обстановки планируется возобновить работ программы.</w:t>
      </w:r>
    </w:p>
    <w:p w:rsidR="0076379E" w:rsidRP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17 июня по 6 октяб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ря прошли 11 593 человека. 2020 год не позволил провести акцию, однако уже в 2021 году планируется вновь открыть павильоны здоровья в парках города, в том числе и в парке Отрадное.</w:t>
      </w:r>
    </w:p>
    <w:p w:rsidR="00891C68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пандемией, начавшейся в 2020 году, работа была приостановлена, однако, поликлиника планирует возобновить работу по данному направлению в 2021 году.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Практически весь 2020 год вся система московского здравоохранения работала в условиях пандемии новой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инфекции, ГБУЗ «ГП № 107 ДЗМ» и работники филиала № </w:t>
      </w:r>
      <w:r w:rsidR="00472BEF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инфекцией. В стенах поликлиники также предусмотрены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боксированные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декабря 2020 года в трех зданиях ГБУЗ «ГП № 107 ДЗМ» - головном на улице Декабристов, д. 24, филиале № 2 на улице Бестужевых, д. 15 и в филиале № 3 на улице Полярной, д. 28 началась массовая вакцинация от новой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 вакциной Спутник-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 С 05.12.2020 вакцинированы 1205 пациентов. По состоянию на 01.03.2021 полную вакцинацию (1 и 2 компонентом вакцины) получили 10 880 человек. Интерес к вакцинации у населения довольно высок и сохраняется на высоком уровне и сейчас.</w:t>
      </w:r>
    </w:p>
    <w:p w:rsidR="00F36BC6" w:rsidRDefault="00F36BC6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2020 году принято сложное и очень важное решение о централизации онкологической помощи. Для жителей СВАО, в том числе, для пациентов филиала № 1 теперь доступен ЦАОП СВАО (центр амбулаторной онкологической помощи) на базе ГБУЗ ГКОБ № 1 ДЗМ на улице Дурова, д. 26. </w:t>
      </w:r>
      <w:r w:rsidRPr="00F36BC6">
        <w:rPr>
          <w:rFonts w:ascii="Times New Roman" w:hAnsi="Times New Roman" w:cs="Times New Roman"/>
          <w:bCs/>
          <w:iCs/>
          <w:sz w:val="24"/>
          <w:szCs w:val="24"/>
        </w:rPr>
        <w:t>Благодаря этим изменениям, пациентам не нужно посещать разные филиалы разных учреждений, все необходимое современное оборудование есть в одном месте (широкий спектр диагностических исследований, включая УЗИ, функциональную диагностику и ЭКГ, эндоскопические исследования, лабораторную диагностику, и многое другое). В Центре есть все возможности для диагностики и лечения, начиная с первичного обследования и до химиотерапии. А значит пациенты смогут быстрее проходить обследование при подозрении или выявлении новообразования и начинать лечение.</w:t>
      </w:r>
    </w:p>
    <w:p w:rsidR="00352F8F" w:rsidRPr="00352F8F" w:rsidRDefault="00352F8F" w:rsidP="007637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В целом, 2020 год не был богат на нововведения, медицинское сообщество в ожидании нормализации обстановки и возобновления своей обычной плановой активности. Много нового и интересного мы ожидаем в 2021 году.</w:t>
      </w:r>
    </w:p>
    <w:p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 (на 1 февраля)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(на 1 февраля)</w:t>
            </w:r>
          </w:p>
        </w:tc>
      </w:tr>
      <w:tr w:rsidR="00F36BC6" w:rsidRPr="00F36BC6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F36BC6" w:rsidRPr="00F36BC6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3539"/>
        <w:gridCol w:w="2353"/>
        <w:gridCol w:w="1579"/>
        <w:gridCol w:w="1412"/>
      </w:tblGrid>
      <w:tr w:rsidR="00472BEF" w:rsidRPr="00472BEF" w:rsidTr="00472BEF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</w:t>
            </w:r>
          </w:p>
        </w:tc>
      </w:tr>
      <w:tr w:rsidR="00472BEF" w:rsidRPr="00472BEF" w:rsidTr="00472BEF">
        <w:trPr>
          <w:trHeight w:val="220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766 088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566 867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</w:t>
            </w:r>
          </w:p>
        </w:tc>
      </w:tr>
      <w:tr w:rsidR="00472BEF" w:rsidRPr="00472BEF" w:rsidTr="00472BEF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-88,3%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-85,2%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-97,9%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женских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</w:tr>
      <w:tr w:rsidR="00F36BC6" w:rsidRPr="00F36BC6" w:rsidTr="00F36BC6">
        <w:trPr>
          <w:trHeight w:val="33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районе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4760"/>
        <w:gridCol w:w="1460"/>
        <w:gridCol w:w="1460"/>
      </w:tblGrid>
      <w:tr w:rsidR="00472BEF" w:rsidRPr="00472BEF" w:rsidTr="00472BEF">
        <w:trPr>
          <w:trHeight w:val="330"/>
          <w:jc w:val="center"/>
        </w:trPr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72BEF" w:rsidRPr="00472BEF" w:rsidTr="00472BEF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72BEF" w:rsidRPr="00472BEF" w:rsidTr="00472BEF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  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72BEF" w:rsidRPr="00472BEF" w:rsidTr="00472BEF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 группам инвалидности:   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(всего в ГБУЗ «ГП № 107 ДЗМ»)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:rsidTr="00F36BC6">
        <w:trPr>
          <w:trHeight w:val="945"/>
          <w:jc w:val="center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F36BC6" w:rsidRPr="00F36BC6" w:rsidTr="00F36BC6">
        <w:trPr>
          <w:trHeight w:val="330"/>
          <w:jc w:val="center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36BC6" w:rsidRPr="00F36BC6" w:rsidTr="00F36BC6">
        <w:trPr>
          <w:trHeight w:val="33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472BEF">
        <w:rPr>
          <w:rFonts w:ascii="Times New Roman" w:hAnsi="Times New Roman" w:cs="Times New Roman"/>
          <w:b/>
          <w:bCs/>
          <w:iCs/>
          <w:sz w:val="24"/>
          <w:szCs w:val="24"/>
        </w:rPr>
        <w:t>ГБУЗ «ГП № 107 ДЗМ»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7125" w:type="dxa"/>
        <w:jc w:val="center"/>
        <w:tblLook w:val="04A0" w:firstRow="1" w:lastRow="0" w:firstColumn="1" w:lastColumn="0" w:noHBand="0" w:noVBand="1"/>
      </w:tblPr>
      <w:tblGrid>
        <w:gridCol w:w="3713"/>
        <w:gridCol w:w="960"/>
        <w:gridCol w:w="960"/>
        <w:gridCol w:w="1492"/>
      </w:tblGrid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., филиал № 3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диспансеризацию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5521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прошли </w:t>
            </w:r>
            <w:proofErr w:type="spell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A7F0D" w:rsidRPr="00F36BC6" w:rsidTr="009A7F0D">
        <w:trPr>
          <w:trHeight w:val="315"/>
          <w:jc w:val="center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0D" w:rsidRPr="00F36BC6" w:rsidRDefault="009A7F0D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Центр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D" w:rsidRPr="00F36BC6" w:rsidRDefault="009A7F0D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F0D" w:rsidRPr="00F36BC6" w:rsidRDefault="00EB0D94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t>3. Показатели здоровья населения</w:t>
      </w:r>
    </w:p>
    <w:p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920"/>
        <w:gridCol w:w="4675"/>
        <w:gridCol w:w="1300"/>
        <w:gridCol w:w="1287"/>
        <w:gridCol w:w="1238"/>
      </w:tblGrid>
      <w:tr w:rsidR="00472BEF" w:rsidRPr="00472BEF" w:rsidTr="00472BEF">
        <w:trPr>
          <w:trHeight w:val="30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(Ф3)</w:t>
            </w:r>
          </w:p>
        </w:tc>
      </w:tr>
      <w:tr w:rsidR="00472BEF" w:rsidRPr="00472BEF" w:rsidTr="00472BEF">
        <w:trPr>
          <w:trHeight w:val="12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37 690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39 043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4%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363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164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-55%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72%</w:t>
            </w:r>
          </w:p>
        </w:tc>
      </w:tr>
      <w:tr w:rsidR="00472BEF" w:rsidRPr="00472BEF" w:rsidTr="00472BEF">
        <w:trPr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2 642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2 605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-1%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597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12%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1 939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1 817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-6%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524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-30%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3 993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3 219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-19%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2 448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3 569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46%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39%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4 251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3 302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-22%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6 450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8 342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29%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2 113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2 650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25%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4 675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2 736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-41%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1 758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1 664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-5%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2 345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2 928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25%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105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128%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(COVID-19)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1 932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2BEF" w:rsidRPr="00907EBB" w:rsidRDefault="00472BEF" w:rsidP="00472B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Заведующая филиалом № 3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Полярная, д. 28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412" w:rsidRPr="007E0895" w:rsidRDefault="004A1412" w:rsidP="00891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32079"/>
    <w:rsid w:val="000522B8"/>
    <w:rsid w:val="00074D28"/>
    <w:rsid w:val="00086202"/>
    <w:rsid w:val="000A2BE1"/>
    <w:rsid w:val="000B498F"/>
    <w:rsid w:val="000B49BA"/>
    <w:rsid w:val="000C1765"/>
    <w:rsid w:val="000E2233"/>
    <w:rsid w:val="000F15AD"/>
    <w:rsid w:val="00103AE9"/>
    <w:rsid w:val="001055C8"/>
    <w:rsid w:val="00143506"/>
    <w:rsid w:val="001551B2"/>
    <w:rsid w:val="001579F1"/>
    <w:rsid w:val="00175F67"/>
    <w:rsid w:val="00176540"/>
    <w:rsid w:val="001865B6"/>
    <w:rsid w:val="001A03FD"/>
    <w:rsid w:val="001C6668"/>
    <w:rsid w:val="001E6422"/>
    <w:rsid w:val="002063CB"/>
    <w:rsid w:val="00231AF2"/>
    <w:rsid w:val="00234195"/>
    <w:rsid w:val="00234A1D"/>
    <w:rsid w:val="00265EBD"/>
    <w:rsid w:val="00281B64"/>
    <w:rsid w:val="002911BE"/>
    <w:rsid w:val="00293AB4"/>
    <w:rsid w:val="002A210C"/>
    <w:rsid w:val="002B22D0"/>
    <w:rsid w:val="002C72FF"/>
    <w:rsid w:val="00352F8F"/>
    <w:rsid w:val="003566E7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72BEF"/>
    <w:rsid w:val="004A1412"/>
    <w:rsid w:val="004C3895"/>
    <w:rsid w:val="004F3FB2"/>
    <w:rsid w:val="00510750"/>
    <w:rsid w:val="0051715B"/>
    <w:rsid w:val="005278F9"/>
    <w:rsid w:val="00534858"/>
    <w:rsid w:val="00555291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713EE"/>
    <w:rsid w:val="00681CB0"/>
    <w:rsid w:val="006A5C1D"/>
    <w:rsid w:val="006C64BF"/>
    <w:rsid w:val="00703516"/>
    <w:rsid w:val="007278C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7E20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120E5"/>
    <w:rsid w:val="00912318"/>
    <w:rsid w:val="0093220D"/>
    <w:rsid w:val="00933380"/>
    <w:rsid w:val="00947ADE"/>
    <w:rsid w:val="009500DA"/>
    <w:rsid w:val="009578BB"/>
    <w:rsid w:val="009A7F0D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C4E26"/>
    <w:rsid w:val="00BC76AD"/>
    <w:rsid w:val="00BE4B8C"/>
    <w:rsid w:val="00C22919"/>
    <w:rsid w:val="00C345FE"/>
    <w:rsid w:val="00C50F3F"/>
    <w:rsid w:val="00CC28CF"/>
    <w:rsid w:val="00CF5F70"/>
    <w:rsid w:val="00D137DD"/>
    <w:rsid w:val="00D20917"/>
    <w:rsid w:val="00D3736C"/>
    <w:rsid w:val="00D373E7"/>
    <w:rsid w:val="00D43334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9FE"/>
    <w:rsid w:val="00E46ED0"/>
    <w:rsid w:val="00E604A3"/>
    <w:rsid w:val="00E62DE6"/>
    <w:rsid w:val="00EB0D94"/>
    <w:rsid w:val="00EB1912"/>
    <w:rsid w:val="00ED36ED"/>
    <w:rsid w:val="00F00073"/>
    <w:rsid w:val="00F07E4E"/>
    <w:rsid w:val="00F12C2B"/>
    <w:rsid w:val="00F1576D"/>
    <w:rsid w:val="00F31A9D"/>
    <w:rsid w:val="00F36BC6"/>
    <w:rsid w:val="00F43A68"/>
    <w:rsid w:val="00FB45D5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1</cp:lastModifiedBy>
  <cp:revision>2</cp:revision>
  <cp:lastPrinted>2017-03-27T14:05:00Z</cp:lastPrinted>
  <dcterms:created xsi:type="dcterms:W3CDTF">2021-03-16T14:08:00Z</dcterms:created>
  <dcterms:modified xsi:type="dcterms:W3CDTF">2021-03-16T14:08:00Z</dcterms:modified>
</cp:coreProperties>
</file>